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F8" w:rsidRDefault="004B0BF8" w:rsidP="004B0BF8">
      <w:pPr>
        <w:jc w:val="center"/>
      </w:pPr>
      <w:r>
        <w:t>End of the Year Math Project</w:t>
      </w:r>
    </w:p>
    <w:p w:rsidR="004B0BF8" w:rsidRDefault="004B0BF8" w:rsidP="004B0BF8">
      <w:r>
        <w:t>You will each need to choose a topic (only one person per topic) and create a poster, pamphlet, booklet or comic strip explaining how to do that topic.</w:t>
      </w:r>
    </w:p>
    <w:p w:rsidR="00ED335E" w:rsidRDefault="00485E97">
      <w:r>
        <w:t>Topics to Choose from (Each topic may have only one person</w:t>
      </w:r>
      <w:r w:rsidR="00A814AC">
        <w:t>.):</w:t>
      </w:r>
    </w:p>
    <w:p w:rsidR="00A814AC" w:rsidRDefault="00A814AC" w:rsidP="00A814AC">
      <w:pPr>
        <w:pStyle w:val="ListParagraph"/>
        <w:numPr>
          <w:ilvl w:val="0"/>
          <w:numId w:val="1"/>
        </w:numPr>
      </w:pPr>
      <w:r>
        <w:t>Solving Single Step Equations</w:t>
      </w:r>
    </w:p>
    <w:p w:rsidR="00A814AC" w:rsidRDefault="00A814AC" w:rsidP="00A814AC">
      <w:pPr>
        <w:pStyle w:val="ListParagraph"/>
        <w:numPr>
          <w:ilvl w:val="0"/>
          <w:numId w:val="1"/>
        </w:numPr>
      </w:pPr>
      <w:r>
        <w:t>Solving Multi-Step Equations</w:t>
      </w:r>
    </w:p>
    <w:p w:rsidR="00A814AC" w:rsidRDefault="00A814AC" w:rsidP="00A814AC">
      <w:pPr>
        <w:pStyle w:val="ListParagraph"/>
        <w:numPr>
          <w:ilvl w:val="0"/>
          <w:numId w:val="1"/>
        </w:numPr>
      </w:pPr>
      <w:r>
        <w:t>Solving Absolute Value Equations</w:t>
      </w:r>
    </w:p>
    <w:p w:rsidR="00A814AC" w:rsidRDefault="00A814AC" w:rsidP="00A814AC">
      <w:pPr>
        <w:pStyle w:val="ListParagraph"/>
        <w:numPr>
          <w:ilvl w:val="0"/>
          <w:numId w:val="1"/>
        </w:numPr>
      </w:pPr>
      <w:r>
        <w:t>Solving Inequalities</w:t>
      </w:r>
    </w:p>
    <w:p w:rsidR="00A814AC" w:rsidRDefault="00A814AC" w:rsidP="00A814AC">
      <w:pPr>
        <w:pStyle w:val="ListParagraph"/>
        <w:numPr>
          <w:ilvl w:val="0"/>
          <w:numId w:val="1"/>
        </w:numPr>
      </w:pPr>
      <w:r>
        <w:t>Graphing Linear Functions</w:t>
      </w:r>
    </w:p>
    <w:p w:rsidR="00A814AC" w:rsidRDefault="00A814AC" w:rsidP="00A814AC">
      <w:pPr>
        <w:pStyle w:val="ListParagraph"/>
        <w:numPr>
          <w:ilvl w:val="0"/>
          <w:numId w:val="1"/>
        </w:numPr>
      </w:pPr>
      <w:r>
        <w:t>Writing Linear Functions</w:t>
      </w:r>
    </w:p>
    <w:p w:rsidR="00A814AC" w:rsidRDefault="00A814AC" w:rsidP="00A814AC">
      <w:pPr>
        <w:pStyle w:val="ListParagraph"/>
        <w:numPr>
          <w:ilvl w:val="0"/>
          <w:numId w:val="1"/>
        </w:numPr>
      </w:pPr>
      <w:r>
        <w:t xml:space="preserve">Solving Systems of Equations </w:t>
      </w:r>
    </w:p>
    <w:p w:rsidR="00A814AC" w:rsidRDefault="00A814AC" w:rsidP="00A814AC">
      <w:pPr>
        <w:pStyle w:val="ListParagraph"/>
        <w:numPr>
          <w:ilvl w:val="0"/>
          <w:numId w:val="1"/>
        </w:numPr>
      </w:pPr>
      <w:r>
        <w:t>Radicals</w:t>
      </w:r>
    </w:p>
    <w:p w:rsidR="004B0BF8" w:rsidRDefault="004B0BF8" w:rsidP="004B0BF8"/>
    <w:p w:rsidR="004B0BF8" w:rsidRDefault="004B0BF8" w:rsidP="004B0BF8"/>
    <w:p w:rsidR="004B0BF8" w:rsidRDefault="004B0BF8" w:rsidP="004B0BF8"/>
    <w:p w:rsidR="004B0BF8" w:rsidRDefault="004B0BF8" w:rsidP="004B0BF8"/>
    <w:p w:rsidR="004B0BF8" w:rsidRDefault="004B0BF8" w:rsidP="004B0BF8"/>
    <w:p w:rsidR="004B0BF8" w:rsidRDefault="004B0BF8" w:rsidP="004B0BF8"/>
    <w:p w:rsidR="004B0BF8" w:rsidRDefault="004B0BF8" w:rsidP="004B0BF8"/>
    <w:p w:rsidR="004B0BF8" w:rsidRDefault="004B0BF8" w:rsidP="004B0BF8"/>
    <w:p w:rsidR="004B0BF8" w:rsidRDefault="004B0BF8" w:rsidP="004B0BF8"/>
    <w:p w:rsidR="004B0BF8" w:rsidRDefault="004B0BF8" w:rsidP="004B0BF8"/>
    <w:p w:rsidR="004B0BF8" w:rsidRDefault="004B0BF8" w:rsidP="004B0BF8"/>
    <w:p w:rsidR="004B0BF8" w:rsidRDefault="004B0BF8" w:rsidP="004B0BF8"/>
    <w:p w:rsidR="004B0BF8" w:rsidRDefault="004B0BF8" w:rsidP="004B0BF8"/>
    <w:p w:rsidR="004B0BF8" w:rsidRDefault="004B0BF8" w:rsidP="004B0BF8"/>
    <w:p w:rsidR="004B0BF8" w:rsidRDefault="004B0BF8" w:rsidP="004B0BF8"/>
    <w:p w:rsidR="004B0BF8" w:rsidRDefault="004B0BF8" w:rsidP="004B0BF8">
      <w:r>
        <w:lastRenderedPageBreak/>
        <w:t>Rubric:</w:t>
      </w:r>
    </w:p>
    <w:tbl>
      <w:tblPr>
        <w:tblStyle w:val="TableGrid"/>
        <w:tblW w:w="0" w:type="auto"/>
        <w:tblLook w:val="04A0"/>
      </w:tblPr>
      <w:tblGrid>
        <w:gridCol w:w="2394"/>
        <w:gridCol w:w="2394"/>
        <w:gridCol w:w="2394"/>
        <w:gridCol w:w="2394"/>
      </w:tblGrid>
      <w:tr w:rsidR="004B0BF8" w:rsidTr="00A84E30">
        <w:tc>
          <w:tcPr>
            <w:tcW w:w="2394" w:type="dxa"/>
          </w:tcPr>
          <w:p w:rsidR="004B0BF8" w:rsidRDefault="004B0BF8" w:rsidP="00A84E30">
            <w:pPr>
              <w:jc w:val="center"/>
              <w:rPr>
                <w:rFonts w:ascii="Century Schoolbook" w:hAnsi="Century Schoolbook"/>
                <w:sz w:val="28"/>
                <w:szCs w:val="28"/>
              </w:rPr>
            </w:pPr>
          </w:p>
        </w:tc>
        <w:tc>
          <w:tcPr>
            <w:tcW w:w="2394" w:type="dxa"/>
          </w:tcPr>
          <w:p w:rsidR="004B0BF8" w:rsidRDefault="004B0BF8" w:rsidP="00A84E30">
            <w:pPr>
              <w:jc w:val="center"/>
              <w:rPr>
                <w:rFonts w:ascii="Century Schoolbook" w:hAnsi="Century Schoolbook"/>
                <w:sz w:val="28"/>
                <w:szCs w:val="28"/>
              </w:rPr>
            </w:pPr>
            <w:r>
              <w:rPr>
                <w:rFonts w:ascii="Century Schoolbook" w:hAnsi="Century Schoolbook"/>
                <w:sz w:val="28"/>
                <w:szCs w:val="28"/>
              </w:rPr>
              <w:t>1</w:t>
            </w:r>
          </w:p>
        </w:tc>
        <w:tc>
          <w:tcPr>
            <w:tcW w:w="2394" w:type="dxa"/>
          </w:tcPr>
          <w:p w:rsidR="004B0BF8" w:rsidRDefault="004B0BF8" w:rsidP="00A84E30">
            <w:pPr>
              <w:jc w:val="center"/>
              <w:rPr>
                <w:rFonts w:ascii="Century Schoolbook" w:hAnsi="Century Schoolbook"/>
                <w:sz w:val="28"/>
                <w:szCs w:val="28"/>
              </w:rPr>
            </w:pPr>
            <w:r>
              <w:rPr>
                <w:rFonts w:ascii="Century Schoolbook" w:hAnsi="Century Schoolbook"/>
                <w:sz w:val="28"/>
                <w:szCs w:val="28"/>
              </w:rPr>
              <w:t>3</w:t>
            </w:r>
          </w:p>
        </w:tc>
        <w:tc>
          <w:tcPr>
            <w:tcW w:w="2394" w:type="dxa"/>
          </w:tcPr>
          <w:p w:rsidR="004B0BF8" w:rsidRDefault="004B0BF8" w:rsidP="00A84E30">
            <w:pPr>
              <w:jc w:val="center"/>
              <w:rPr>
                <w:rFonts w:ascii="Century Schoolbook" w:hAnsi="Century Schoolbook"/>
                <w:sz w:val="28"/>
                <w:szCs w:val="28"/>
              </w:rPr>
            </w:pPr>
            <w:r>
              <w:rPr>
                <w:rFonts w:ascii="Century Schoolbook" w:hAnsi="Century Schoolbook"/>
                <w:sz w:val="28"/>
                <w:szCs w:val="28"/>
              </w:rPr>
              <w:t>5</w:t>
            </w:r>
          </w:p>
        </w:tc>
      </w:tr>
      <w:tr w:rsidR="004B0BF8" w:rsidTr="00A84E30">
        <w:tc>
          <w:tcPr>
            <w:tcW w:w="2394" w:type="dxa"/>
          </w:tcPr>
          <w:p w:rsidR="004B0BF8" w:rsidRPr="00A212CB" w:rsidRDefault="004B0BF8" w:rsidP="00A84E30">
            <w:pPr>
              <w:jc w:val="center"/>
              <w:rPr>
                <w:rFonts w:ascii="Century Schoolbook" w:hAnsi="Century Schoolbook"/>
                <w:b/>
                <w:sz w:val="28"/>
                <w:szCs w:val="28"/>
              </w:rPr>
            </w:pPr>
            <w:r>
              <w:rPr>
                <w:rFonts w:ascii="Century Schoolbook" w:hAnsi="Century Schoolbook"/>
                <w:b/>
                <w:sz w:val="28"/>
                <w:szCs w:val="28"/>
              </w:rPr>
              <w:t>Work Ethic</w:t>
            </w:r>
          </w:p>
        </w:tc>
        <w:tc>
          <w:tcPr>
            <w:tcW w:w="2394" w:type="dxa"/>
          </w:tcPr>
          <w:p w:rsidR="004B0BF8" w:rsidRPr="00C83A15" w:rsidRDefault="004B0BF8" w:rsidP="00A84E30">
            <w:pPr>
              <w:jc w:val="center"/>
              <w:rPr>
                <w:rFonts w:ascii="Century Schoolbook" w:hAnsi="Century Schoolbook"/>
                <w:sz w:val="24"/>
                <w:szCs w:val="24"/>
              </w:rPr>
            </w:pPr>
            <w:r>
              <w:rPr>
                <w:rFonts w:ascii="Century Schoolbook" w:hAnsi="Century Schoolbook"/>
                <w:sz w:val="24"/>
                <w:szCs w:val="24"/>
              </w:rPr>
              <w:t>Student wastes large amounts of time in class.  May distract other students.</w:t>
            </w:r>
          </w:p>
        </w:tc>
        <w:tc>
          <w:tcPr>
            <w:tcW w:w="2394" w:type="dxa"/>
          </w:tcPr>
          <w:p w:rsidR="004B0BF8" w:rsidRDefault="004B0BF8" w:rsidP="00A84E30">
            <w:pPr>
              <w:jc w:val="center"/>
              <w:rPr>
                <w:rFonts w:ascii="Century Schoolbook" w:hAnsi="Century Schoolbook"/>
                <w:sz w:val="28"/>
                <w:szCs w:val="28"/>
              </w:rPr>
            </w:pPr>
            <w:r w:rsidRPr="00C83A15">
              <w:rPr>
                <w:rFonts w:ascii="Century Schoolbook" w:hAnsi="Century Schoolbook"/>
                <w:sz w:val="24"/>
                <w:szCs w:val="24"/>
              </w:rPr>
              <w:t>Student mostly uses time wisely without distracting other students</w:t>
            </w:r>
            <w:r>
              <w:rPr>
                <w:rFonts w:ascii="Century Schoolbook" w:hAnsi="Century Schoolbook"/>
                <w:sz w:val="28"/>
                <w:szCs w:val="28"/>
              </w:rPr>
              <w:t>.</w:t>
            </w:r>
          </w:p>
        </w:tc>
        <w:tc>
          <w:tcPr>
            <w:tcW w:w="2394" w:type="dxa"/>
          </w:tcPr>
          <w:p w:rsidR="004B0BF8" w:rsidRPr="00C83A15" w:rsidRDefault="004B0BF8" w:rsidP="00A84E30">
            <w:pPr>
              <w:jc w:val="center"/>
              <w:rPr>
                <w:rFonts w:ascii="Century Schoolbook" w:hAnsi="Century Schoolbook"/>
                <w:sz w:val="24"/>
                <w:szCs w:val="24"/>
              </w:rPr>
            </w:pPr>
            <w:r>
              <w:rPr>
                <w:rFonts w:ascii="Century Schoolbook" w:hAnsi="Century Schoolbook"/>
                <w:sz w:val="24"/>
                <w:szCs w:val="24"/>
              </w:rPr>
              <w:t>Student uses time wisely, with minimum reminders to work.</w:t>
            </w:r>
          </w:p>
        </w:tc>
      </w:tr>
      <w:tr w:rsidR="004B0BF8" w:rsidTr="00A84E30">
        <w:tc>
          <w:tcPr>
            <w:tcW w:w="2394" w:type="dxa"/>
          </w:tcPr>
          <w:p w:rsidR="004B0BF8" w:rsidRDefault="004B0BF8" w:rsidP="00A84E30">
            <w:pPr>
              <w:jc w:val="center"/>
              <w:rPr>
                <w:rFonts w:ascii="Century Schoolbook" w:hAnsi="Century Schoolbook"/>
                <w:b/>
                <w:sz w:val="28"/>
                <w:szCs w:val="28"/>
              </w:rPr>
            </w:pPr>
            <w:r>
              <w:rPr>
                <w:rFonts w:ascii="Century Schoolbook" w:hAnsi="Century Schoolbook"/>
                <w:b/>
                <w:sz w:val="28"/>
                <w:szCs w:val="28"/>
              </w:rPr>
              <w:t>Care and Effort</w:t>
            </w:r>
          </w:p>
        </w:tc>
        <w:tc>
          <w:tcPr>
            <w:tcW w:w="2394" w:type="dxa"/>
          </w:tcPr>
          <w:p w:rsidR="004B0BF8" w:rsidRDefault="004B0BF8" w:rsidP="00A84E30">
            <w:pPr>
              <w:jc w:val="center"/>
              <w:rPr>
                <w:rFonts w:ascii="Century Schoolbook" w:hAnsi="Century Schoolbook"/>
                <w:sz w:val="24"/>
                <w:szCs w:val="24"/>
              </w:rPr>
            </w:pPr>
            <w:r>
              <w:rPr>
                <w:rFonts w:ascii="Century Schoolbook" w:hAnsi="Century Schoolbook"/>
                <w:sz w:val="24"/>
                <w:szCs w:val="24"/>
              </w:rPr>
              <w:t>Project looks thrown together at last minute, haphazardly done. Even your mom wouldn’t hang it on her fridge.</w:t>
            </w:r>
          </w:p>
        </w:tc>
        <w:tc>
          <w:tcPr>
            <w:tcW w:w="2394" w:type="dxa"/>
          </w:tcPr>
          <w:p w:rsidR="004B0BF8" w:rsidRPr="00C83A15" w:rsidRDefault="004B0BF8" w:rsidP="00A84E30">
            <w:pPr>
              <w:jc w:val="center"/>
              <w:rPr>
                <w:rFonts w:ascii="Century Schoolbook" w:hAnsi="Century Schoolbook"/>
                <w:sz w:val="24"/>
                <w:szCs w:val="24"/>
              </w:rPr>
            </w:pPr>
            <w:r>
              <w:rPr>
                <w:rFonts w:ascii="Century Schoolbook" w:hAnsi="Century Schoolbook"/>
                <w:sz w:val="24"/>
                <w:szCs w:val="24"/>
              </w:rPr>
              <w:t>Project shows some evidence of care and effort. Your mom might display it on her fridge.</w:t>
            </w:r>
          </w:p>
        </w:tc>
        <w:tc>
          <w:tcPr>
            <w:tcW w:w="2394" w:type="dxa"/>
          </w:tcPr>
          <w:p w:rsidR="004B0BF8" w:rsidRDefault="004B0BF8" w:rsidP="00A84E30">
            <w:pPr>
              <w:jc w:val="center"/>
              <w:rPr>
                <w:rFonts w:ascii="Century Schoolbook" w:hAnsi="Century Schoolbook"/>
                <w:sz w:val="24"/>
                <w:szCs w:val="24"/>
              </w:rPr>
            </w:pPr>
            <w:r>
              <w:rPr>
                <w:rFonts w:ascii="Century Schoolbook" w:hAnsi="Century Schoolbook"/>
                <w:sz w:val="24"/>
                <w:szCs w:val="24"/>
              </w:rPr>
              <w:t>Project shows much evidence of care and effort and has extra creative elements that show above and beyond thought. Not only would your mom display it on the fridge, she would point it out to guests and brag about you.</w:t>
            </w:r>
          </w:p>
        </w:tc>
      </w:tr>
      <w:tr w:rsidR="004B0BF8" w:rsidTr="00A84E30">
        <w:tc>
          <w:tcPr>
            <w:tcW w:w="2394" w:type="dxa"/>
          </w:tcPr>
          <w:p w:rsidR="004B0BF8" w:rsidRPr="004B0BF8" w:rsidRDefault="004B0BF8" w:rsidP="00A84E30">
            <w:pPr>
              <w:jc w:val="center"/>
              <w:rPr>
                <w:rFonts w:ascii="Century Schoolbook" w:hAnsi="Century Schoolbook"/>
                <w:b/>
                <w:sz w:val="28"/>
                <w:szCs w:val="28"/>
              </w:rPr>
            </w:pPr>
            <w:r w:rsidRPr="004B0BF8">
              <w:rPr>
                <w:rFonts w:ascii="Century Schoolbook" w:hAnsi="Century Schoolbook"/>
                <w:b/>
                <w:sz w:val="28"/>
                <w:szCs w:val="28"/>
              </w:rPr>
              <w:t>Clarity</w:t>
            </w:r>
          </w:p>
        </w:tc>
        <w:tc>
          <w:tcPr>
            <w:tcW w:w="2394" w:type="dxa"/>
          </w:tcPr>
          <w:p w:rsidR="004B0BF8" w:rsidRPr="004B0BF8" w:rsidRDefault="004B0BF8" w:rsidP="00A84E30">
            <w:pPr>
              <w:jc w:val="center"/>
              <w:rPr>
                <w:rFonts w:ascii="Century Schoolbook" w:hAnsi="Century Schoolbook"/>
                <w:szCs w:val="24"/>
              </w:rPr>
            </w:pPr>
            <w:r w:rsidRPr="004B0BF8">
              <w:rPr>
                <w:rFonts w:ascii="Century Schoolbook" w:hAnsi="Century Schoolbook"/>
                <w:szCs w:val="24"/>
              </w:rPr>
              <w:t>Instructions make no sense</w:t>
            </w:r>
            <w:r>
              <w:rPr>
                <w:rFonts w:ascii="Century Schoolbook" w:hAnsi="Century Schoolbook"/>
                <w:szCs w:val="24"/>
              </w:rPr>
              <w:t>. A math professor would not understand.</w:t>
            </w:r>
          </w:p>
        </w:tc>
        <w:tc>
          <w:tcPr>
            <w:tcW w:w="2394" w:type="dxa"/>
          </w:tcPr>
          <w:p w:rsidR="004B0BF8" w:rsidRPr="004B0BF8" w:rsidRDefault="004B0BF8" w:rsidP="00A84E30">
            <w:pPr>
              <w:jc w:val="center"/>
              <w:rPr>
                <w:rFonts w:ascii="Century Schoolbook" w:hAnsi="Century Schoolbook"/>
                <w:szCs w:val="24"/>
              </w:rPr>
            </w:pPr>
            <w:r>
              <w:rPr>
                <w:rFonts w:ascii="Century Schoolbook" w:hAnsi="Century Schoolbook"/>
                <w:szCs w:val="24"/>
              </w:rPr>
              <w:t>Instructions make some sense. Another algebra student could understand.</w:t>
            </w:r>
          </w:p>
        </w:tc>
        <w:tc>
          <w:tcPr>
            <w:tcW w:w="2394" w:type="dxa"/>
          </w:tcPr>
          <w:p w:rsidR="004B0BF8" w:rsidRPr="004B0BF8" w:rsidRDefault="004B0BF8" w:rsidP="00A84E30">
            <w:pPr>
              <w:jc w:val="center"/>
              <w:rPr>
                <w:rFonts w:ascii="Century Schoolbook" w:hAnsi="Century Schoolbook"/>
                <w:szCs w:val="24"/>
              </w:rPr>
            </w:pPr>
            <w:r>
              <w:rPr>
                <w:rFonts w:ascii="Century Schoolbook" w:hAnsi="Century Schoolbook"/>
                <w:szCs w:val="24"/>
              </w:rPr>
              <w:t>Instructions are easy to understand.  A fourth grader could understand.</w:t>
            </w:r>
          </w:p>
        </w:tc>
      </w:tr>
      <w:tr w:rsidR="004B0BF8" w:rsidTr="00A84E30">
        <w:tc>
          <w:tcPr>
            <w:tcW w:w="2394" w:type="dxa"/>
          </w:tcPr>
          <w:p w:rsidR="004B0BF8" w:rsidRPr="00C83A15" w:rsidRDefault="004B0BF8" w:rsidP="00A84E30">
            <w:pPr>
              <w:jc w:val="center"/>
              <w:rPr>
                <w:rFonts w:ascii="Century Schoolbook" w:hAnsi="Century Schoolbook"/>
                <w:b/>
                <w:sz w:val="28"/>
                <w:szCs w:val="28"/>
              </w:rPr>
            </w:pPr>
            <w:r>
              <w:rPr>
                <w:rFonts w:ascii="Century Schoolbook" w:hAnsi="Century Schoolbook"/>
                <w:b/>
                <w:sz w:val="28"/>
                <w:szCs w:val="28"/>
              </w:rPr>
              <w:t>Finished Project</w:t>
            </w:r>
          </w:p>
        </w:tc>
        <w:tc>
          <w:tcPr>
            <w:tcW w:w="2394" w:type="dxa"/>
          </w:tcPr>
          <w:p w:rsidR="004B0BF8" w:rsidRPr="00C83A15" w:rsidRDefault="004B0BF8" w:rsidP="00A84E30">
            <w:pPr>
              <w:jc w:val="center"/>
              <w:rPr>
                <w:rFonts w:ascii="Century Schoolbook" w:hAnsi="Century Schoolbook"/>
                <w:sz w:val="24"/>
                <w:szCs w:val="24"/>
              </w:rPr>
            </w:pPr>
            <w:r>
              <w:rPr>
                <w:rFonts w:ascii="Century Schoolbook" w:hAnsi="Century Schoolbook"/>
                <w:sz w:val="24"/>
                <w:szCs w:val="24"/>
              </w:rPr>
              <w:t>Project is more than 2 days late and done without care.  Directions are only marginally followed.</w:t>
            </w:r>
          </w:p>
        </w:tc>
        <w:tc>
          <w:tcPr>
            <w:tcW w:w="2394" w:type="dxa"/>
          </w:tcPr>
          <w:p w:rsidR="004B0BF8" w:rsidRPr="00C83A15" w:rsidRDefault="004B0BF8" w:rsidP="00A84E30">
            <w:pPr>
              <w:jc w:val="center"/>
              <w:rPr>
                <w:rFonts w:ascii="Century Schoolbook" w:hAnsi="Century Schoolbook"/>
                <w:sz w:val="24"/>
                <w:szCs w:val="24"/>
              </w:rPr>
            </w:pPr>
            <w:r w:rsidRPr="00C83A15">
              <w:rPr>
                <w:rFonts w:ascii="Century Schoolbook" w:hAnsi="Century Schoolbook"/>
                <w:sz w:val="24"/>
                <w:szCs w:val="24"/>
              </w:rPr>
              <w:t>Project</w:t>
            </w:r>
            <w:r>
              <w:rPr>
                <w:rFonts w:ascii="Century Schoolbook" w:hAnsi="Century Schoolbook"/>
                <w:sz w:val="24"/>
                <w:szCs w:val="24"/>
              </w:rPr>
              <w:t xml:space="preserve"> is 1 day late.  Directions are mostly followed.</w:t>
            </w:r>
          </w:p>
        </w:tc>
        <w:tc>
          <w:tcPr>
            <w:tcW w:w="2394" w:type="dxa"/>
          </w:tcPr>
          <w:p w:rsidR="004B0BF8" w:rsidRPr="00C83A15" w:rsidRDefault="004B0BF8" w:rsidP="00A84E30">
            <w:pPr>
              <w:jc w:val="center"/>
              <w:rPr>
                <w:rFonts w:ascii="Century Schoolbook" w:hAnsi="Century Schoolbook"/>
                <w:sz w:val="24"/>
                <w:szCs w:val="24"/>
              </w:rPr>
            </w:pPr>
            <w:r>
              <w:rPr>
                <w:rFonts w:ascii="Century Schoolbook" w:hAnsi="Century Schoolbook"/>
                <w:sz w:val="24"/>
                <w:szCs w:val="24"/>
              </w:rPr>
              <w:t xml:space="preserve">Project is done on time with directions followed.  </w:t>
            </w:r>
          </w:p>
        </w:tc>
      </w:tr>
      <w:tr w:rsidR="004B0BF8" w:rsidTr="00A84E30">
        <w:tc>
          <w:tcPr>
            <w:tcW w:w="2394" w:type="dxa"/>
          </w:tcPr>
          <w:p w:rsidR="004B0BF8" w:rsidRDefault="004B0BF8" w:rsidP="00A84E30">
            <w:pPr>
              <w:jc w:val="center"/>
              <w:rPr>
                <w:rFonts w:ascii="Century Schoolbook" w:hAnsi="Century Schoolbook"/>
                <w:b/>
                <w:sz w:val="28"/>
                <w:szCs w:val="28"/>
              </w:rPr>
            </w:pPr>
            <w:r>
              <w:rPr>
                <w:rFonts w:ascii="Century Schoolbook" w:hAnsi="Century Schoolbook"/>
                <w:b/>
                <w:sz w:val="28"/>
                <w:szCs w:val="28"/>
              </w:rPr>
              <w:t>Class Presentation</w:t>
            </w:r>
          </w:p>
        </w:tc>
        <w:tc>
          <w:tcPr>
            <w:tcW w:w="2394" w:type="dxa"/>
          </w:tcPr>
          <w:p w:rsidR="004B0BF8" w:rsidRPr="00C804AA" w:rsidRDefault="004B0BF8" w:rsidP="00A84E30">
            <w:pPr>
              <w:jc w:val="center"/>
              <w:rPr>
                <w:rFonts w:ascii="Century Schoolbook" w:hAnsi="Century Schoolbook"/>
                <w:sz w:val="24"/>
                <w:szCs w:val="24"/>
              </w:rPr>
            </w:pPr>
            <w:r>
              <w:rPr>
                <w:rFonts w:ascii="Century Schoolbook" w:hAnsi="Century Schoolbook"/>
                <w:sz w:val="24"/>
                <w:szCs w:val="24"/>
              </w:rPr>
              <w:t>Student makes little or no eye contact with audience.  Speech is difficult to understand</w:t>
            </w:r>
          </w:p>
        </w:tc>
        <w:tc>
          <w:tcPr>
            <w:tcW w:w="2394" w:type="dxa"/>
          </w:tcPr>
          <w:p w:rsidR="004B0BF8" w:rsidRPr="00C83A15" w:rsidRDefault="004B0BF8" w:rsidP="00A84E30">
            <w:pPr>
              <w:jc w:val="center"/>
              <w:rPr>
                <w:rFonts w:ascii="Century Schoolbook" w:hAnsi="Century Schoolbook"/>
                <w:sz w:val="24"/>
                <w:szCs w:val="24"/>
              </w:rPr>
            </w:pPr>
            <w:r>
              <w:rPr>
                <w:rFonts w:ascii="Century Schoolbook" w:hAnsi="Century Schoolbook"/>
                <w:sz w:val="24"/>
                <w:szCs w:val="24"/>
              </w:rPr>
              <w:t>Student makes some eye contact.  Speech is mostly understood.</w:t>
            </w:r>
          </w:p>
        </w:tc>
        <w:tc>
          <w:tcPr>
            <w:tcW w:w="2394" w:type="dxa"/>
          </w:tcPr>
          <w:p w:rsidR="004B0BF8" w:rsidRDefault="004B0BF8" w:rsidP="00A84E30">
            <w:pPr>
              <w:jc w:val="center"/>
              <w:rPr>
                <w:rFonts w:ascii="Century Schoolbook" w:hAnsi="Century Schoolbook"/>
                <w:sz w:val="24"/>
                <w:szCs w:val="24"/>
              </w:rPr>
            </w:pPr>
            <w:r>
              <w:rPr>
                <w:rFonts w:ascii="Century Schoolbook" w:hAnsi="Century Schoolbook"/>
                <w:sz w:val="24"/>
                <w:szCs w:val="24"/>
              </w:rPr>
              <w:t>Student makes good eye contact.  Presentation is easy to follow.</w:t>
            </w:r>
          </w:p>
        </w:tc>
      </w:tr>
      <w:tr w:rsidR="004B0BF8" w:rsidTr="00A84E30">
        <w:trPr>
          <w:gridAfter w:val="2"/>
          <w:wAfter w:w="4788" w:type="dxa"/>
        </w:trPr>
        <w:tc>
          <w:tcPr>
            <w:tcW w:w="2394" w:type="dxa"/>
          </w:tcPr>
          <w:p w:rsidR="004B0BF8" w:rsidRDefault="004B0BF8" w:rsidP="00A84E30">
            <w:pPr>
              <w:jc w:val="center"/>
              <w:rPr>
                <w:rFonts w:ascii="Century Schoolbook" w:hAnsi="Century Schoolbook"/>
                <w:b/>
                <w:sz w:val="28"/>
                <w:szCs w:val="28"/>
              </w:rPr>
            </w:pPr>
            <w:r>
              <w:rPr>
                <w:rFonts w:ascii="Century Schoolbook" w:hAnsi="Century Schoolbook"/>
                <w:b/>
                <w:sz w:val="28"/>
                <w:szCs w:val="28"/>
              </w:rPr>
              <w:t>Total Points</w:t>
            </w:r>
          </w:p>
        </w:tc>
        <w:tc>
          <w:tcPr>
            <w:tcW w:w="2394" w:type="dxa"/>
          </w:tcPr>
          <w:p w:rsidR="004B0BF8" w:rsidRDefault="004B0BF8" w:rsidP="00A84E30">
            <w:pPr>
              <w:jc w:val="center"/>
              <w:rPr>
                <w:rFonts w:ascii="Century Schoolbook" w:hAnsi="Century Schoolbook"/>
                <w:sz w:val="24"/>
                <w:szCs w:val="24"/>
              </w:rPr>
            </w:pPr>
            <w:r>
              <w:rPr>
                <w:rFonts w:ascii="Century Schoolbook" w:hAnsi="Century Schoolbook"/>
                <w:sz w:val="24"/>
                <w:szCs w:val="24"/>
              </w:rPr>
              <w:t>/2</w:t>
            </w:r>
            <w:r w:rsidR="005143F0">
              <w:rPr>
                <w:rFonts w:ascii="Century Schoolbook" w:hAnsi="Century Schoolbook"/>
                <w:sz w:val="24"/>
                <w:szCs w:val="24"/>
              </w:rPr>
              <w:t>5</w:t>
            </w:r>
          </w:p>
        </w:tc>
      </w:tr>
    </w:tbl>
    <w:p w:rsidR="004B0BF8" w:rsidRPr="00A212CB" w:rsidRDefault="004B0BF8" w:rsidP="004B0BF8">
      <w:pPr>
        <w:jc w:val="center"/>
        <w:rPr>
          <w:sz w:val="28"/>
          <w:szCs w:val="28"/>
        </w:rPr>
      </w:pPr>
    </w:p>
    <w:p w:rsidR="004B0BF8" w:rsidRPr="00253BFF" w:rsidRDefault="004B0BF8" w:rsidP="004B0BF8">
      <w:pPr>
        <w:jc w:val="center"/>
        <w:rPr>
          <w:szCs w:val="24"/>
        </w:rPr>
      </w:pPr>
    </w:p>
    <w:p w:rsidR="004B0BF8" w:rsidRDefault="004B0BF8" w:rsidP="004B0BF8"/>
    <w:sectPr w:rsidR="004B0BF8" w:rsidSect="00ED3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30DB2"/>
    <w:multiLevelType w:val="hybridMultilevel"/>
    <w:tmpl w:val="291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E97"/>
    <w:rsid w:val="00485E97"/>
    <w:rsid w:val="004B0BF8"/>
    <w:rsid w:val="005143F0"/>
    <w:rsid w:val="00542EA7"/>
    <w:rsid w:val="00A814AC"/>
    <w:rsid w:val="00ED335E"/>
    <w:rsid w:val="00EE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4AC"/>
    <w:pPr>
      <w:ind w:left="720"/>
      <w:contextualSpacing/>
    </w:pPr>
  </w:style>
  <w:style w:type="table" w:styleId="TableGrid">
    <w:name w:val="Table Grid"/>
    <w:basedOn w:val="TableNormal"/>
    <w:uiPriority w:val="59"/>
    <w:rsid w:val="004B0BF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dc:creator>
  <cp:lastModifiedBy>graye</cp:lastModifiedBy>
  <cp:revision>2</cp:revision>
  <cp:lastPrinted>2019-05-14T18:57:00Z</cp:lastPrinted>
  <dcterms:created xsi:type="dcterms:W3CDTF">2019-05-14T18:27:00Z</dcterms:created>
  <dcterms:modified xsi:type="dcterms:W3CDTF">2019-05-14T19:00:00Z</dcterms:modified>
</cp:coreProperties>
</file>